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2C871B" w14:textId="77777777" w:rsidR="000163E0" w:rsidRDefault="009C181B" w:rsidP="00827D4C">
      <w:pPr>
        <w:spacing w:before="100" w:beforeAutospacing="1" w:after="100" w:afterAutospacing="1"/>
      </w:pPr>
      <w:r>
        <w:rPr>
          <w:noProof/>
          <w:lang w:val="fr-FR" w:eastAsia="fr-FR"/>
        </w:rPr>
        <w:drawing>
          <wp:inline distT="0" distB="0" distL="0" distR="0" wp14:anchorId="745E0EA0" wp14:editId="57640144">
            <wp:extent cx="5754370" cy="3113690"/>
            <wp:effectExtent l="0" t="0" r="11430" b="10795"/>
            <wp:docPr id="1" name="Image 1" descr="/Users/Cecile/Downloads/figures int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ecile/Downloads/figures int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22"/>
                    <a:stretch/>
                  </pic:blipFill>
                  <pic:spPr bwMode="auto">
                    <a:xfrm>
                      <a:off x="0" y="0"/>
                      <a:ext cx="5754370" cy="31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7E0B0" w14:textId="77777777" w:rsidR="009C181B" w:rsidRDefault="009C181B" w:rsidP="00827D4C">
      <w:pPr>
        <w:spacing w:before="100" w:beforeAutospacing="1" w:after="100" w:afterAutospacing="1" w:line="480" w:lineRule="auto"/>
        <w:rPr>
          <w:rFonts w:ascii="Arial" w:hAnsi="Arial" w:cs="Arial"/>
        </w:rPr>
      </w:pPr>
      <w:r w:rsidRPr="009C181B">
        <w:rPr>
          <w:rFonts w:ascii="Arial" w:hAnsi="Arial" w:cs="Arial"/>
          <w:b/>
        </w:rPr>
        <w:t>Figure 1:</w:t>
      </w:r>
      <w:r w:rsidRPr="009C181B">
        <w:rPr>
          <w:rFonts w:ascii="Arial" w:hAnsi="Arial" w:cs="Arial"/>
        </w:rPr>
        <w:t xml:space="preserve"> Speech is a natural, vocal sound.</w:t>
      </w:r>
    </w:p>
    <w:p w14:paraId="0BB82674" w14:textId="77777777" w:rsidR="002B255A" w:rsidRDefault="002B255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B839D86" w14:textId="2D46AF19" w:rsidR="009C181B" w:rsidRDefault="009C181B" w:rsidP="00FD76B2">
      <w:pPr>
        <w:spacing w:before="720" w:after="100" w:afterAutospacing="1"/>
        <w:rPr>
          <w:rFonts w:ascii="Arial" w:hAnsi="Arial" w:cs="Arial"/>
        </w:rPr>
      </w:pPr>
      <w:r>
        <w:rPr>
          <w:rFonts w:ascii="Arial" w:hAnsi="Arial" w:cs="Arial"/>
          <w:noProof/>
          <w:lang w:val="fr-FR" w:eastAsia="fr-FR"/>
        </w:rPr>
        <w:lastRenderedPageBreak/>
        <w:drawing>
          <wp:inline distT="0" distB="0" distL="0" distR="0" wp14:anchorId="32917255" wp14:editId="10DBFE8C">
            <wp:extent cx="5746750" cy="2191385"/>
            <wp:effectExtent l="0" t="0" r="0" b="0"/>
            <wp:docPr id="2" name="Image 2" descr="/Users/Cecile/Desktop/Capture d’écran 2019-11-20 à 17.40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Cecile/Desktop/Capture d’écran 2019-11-20 à 17.40.0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F27F" w14:textId="77777777" w:rsidR="009C181B" w:rsidRDefault="009C181B" w:rsidP="00827D4C">
      <w:pPr>
        <w:spacing w:before="100" w:beforeAutospacing="1" w:after="100" w:afterAutospacing="1"/>
        <w:rPr>
          <w:rFonts w:ascii="Arial" w:hAnsi="Arial" w:cs="Arial"/>
          <w:color w:val="000000"/>
          <w:lang w:val="fr-FR" w:eastAsia="fr-FR"/>
        </w:rPr>
      </w:pPr>
      <w:r w:rsidRPr="009C181B">
        <w:rPr>
          <w:rFonts w:ascii="Arial" w:hAnsi="Arial" w:cs="Arial"/>
          <w:b/>
          <w:bCs/>
          <w:color w:val="000000"/>
          <w:lang w:val="fr-FR" w:eastAsia="fr-FR"/>
        </w:rPr>
        <w:t>Figure 2</w:t>
      </w:r>
      <w:r w:rsidRPr="009C181B">
        <w:rPr>
          <w:rFonts w:ascii="Arial" w:hAnsi="Arial" w:cs="Arial"/>
          <w:color w:val="000000"/>
          <w:lang w:val="fr-FR" w:eastAsia="fr-FR"/>
        </w:rPr>
        <w:t>: Possible pattern of speech preference (effect size, preference for speech is up) across age. A: Speech contrasted to natural (green) or artificial (purple) sounds. B: Speech contrasted to vocal (orange) or non-vocal (cyan) sounds. C: speech in a foreign language (red); speech in the native language (blue).</w:t>
      </w:r>
    </w:p>
    <w:p w14:paraId="00E9E3A8" w14:textId="77777777" w:rsidR="009C181B" w:rsidRPr="009C181B" w:rsidRDefault="009C181B" w:rsidP="00827D4C">
      <w:pPr>
        <w:spacing w:before="100" w:beforeAutospacing="1" w:after="100" w:afterAutospacing="1"/>
        <w:rPr>
          <w:rFonts w:ascii="-webkit-standard" w:hAnsi="-webkit-standard" w:cs="Times New Roman"/>
          <w:color w:val="000000"/>
          <w:lang w:val="fr-FR" w:eastAsia="fr-FR"/>
        </w:rPr>
      </w:pPr>
    </w:p>
    <w:p w14:paraId="2B76B10F" w14:textId="77777777" w:rsidR="00D77AFD" w:rsidRDefault="00D77AFD">
      <w:pPr>
        <w:rPr>
          <w:rFonts w:ascii="Times New Roman" w:eastAsia="Times New Roman" w:hAnsi="Times New Roman" w:cs="Times New Roman"/>
          <w:lang w:val="fr-FR" w:eastAsia="fr-FR"/>
        </w:rPr>
      </w:pPr>
      <w:r>
        <w:rPr>
          <w:rFonts w:ascii="Times New Roman" w:eastAsia="Times New Roman" w:hAnsi="Times New Roman" w:cs="Times New Roman"/>
          <w:lang w:val="fr-FR" w:eastAsia="fr-FR"/>
        </w:rPr>
        <w:br w:type="page"/>
      </w:r>
    </w:p>
    <w:p w14:paraId="27CF5EA1" w14:textId="185FBA31" w:rsidR="009C181B" w:rsidRDefault="009C181B" w:rsidP="00827D4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fr-FR" w:eastAsia="fr-FR"/>
        </w:rPr>
      </w:pPr>
      <w:r w:rsidRPr="009C181B">
        <w:rPr>
          <w:rFonts w:ascii="Times New Roman" w:eastAsia="Times New Roman" w:hAnsi="Times New Roman" w:cs="Times New Roman"/>
          <w:noProof/>
          <w:lang w:val="fr-FR" w:eastAsia="fr-FR"/>
        </w:rPr>
        <w:drawing>
          <wp:inline distT="0" distB="0" distL="0" distR="0" wp14:anchorId="62C10844" wp14:editId="2266F684">
            <wp:extent cx="5756910" cy="3238500"/>
            <wp:effectExtent l="0" t="0" r="8890" b="1270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FB9D" w14:textId="77777777" w:rsidR="009C181B" w:rsidRPr="009C181B" w:rsidRDefault="009C181B" w:rsidP="00827D4C">
      <w:pPr>
        <w:spacing w:before="100" w:beforeAutospacing="1" w:after="100" w:afterAutospacing="1"/>
        <w:rPr>
          <w:rFonts w:ascii="Arial" w:eastAsia="Times New Roman" w:hAnsi="Arial" w:cs="Arial"/>
          <w:lang w:val="fr-FR" w:eastAsia="fr-FR"/>
        </w:rPr>
      </w:pPr>
      <w:r w:rsidRPr="009C181B">
        <w:rPr>
          <w:rFonts w:ascii="Arial" w:eastAsia="Times New Roman" w:hAnsi="Arial" w:cs="Arial"/>
          <w:b/>
          <w:lang w:val="fr-FR" w:eastAsia="fr-FR"/>
        </w:rPr>
        <w:t>Figure 3:</w:t>
      </w:r>
      <w:r w:rsidRPr="009C181B">
        <w:rPr>
          <w:rFonts w:ascii="Arial" w:eastAsia="Times New Roman" w:hAnsi="Arial" w:cs="Arial"/>
          <w:lang w:val="fr-FR" w:eastAsia="fr-FR"/>
        </w:rPr>
        <w:t xml:space="preserve"> PRISMA flowchart summarizing the litterature review and inclusion process.</w:t>
      </w:r>
    </w:p>
    <w:p w14:paraId="7BA9A7C0" w14:textId="77777777" w:rsidR="00D77AFD" w:rsidRDefault="00D77AF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B5A930E" w14:textId="03735C54" w:rsidR="009C181B" w:rsidRDefault="009C181B" w:rsidP="006906E6">
      <w:pPr>
        <w:spacing w:before="360" w:after="100" w:afterAutospacing="1"/>
        <w:rPr>
          <w:rFonts w:ascii="Arial" w:hAnsi="Arial" w:cs="Arial"/>
        </w:rPr>
      </w:pPr>
      <w:r>
        <w:rPr>
          <w:rFonts w:ascii="Arial" w:hAnsi="Arial" w:cs="Arial"/>
          <w:noProof/>
          <w:lang w:val="fr-FR" w:eastAsia="fr-FR"/>
        </w:rPr>
        <w:drawing>
          <wp:inline distT="0" distB="0" distL="0" distR="0" wp14:anchorId="630BE950" wp14:editId="5B028737">
            <wp:extent cx="5746750" cy="3980815"/>
            <wp:effectExtent l="0" t="0" r="0" b="0"/>
            <wp:docPr id="5" name="Image 5" descr="/Users/Cecile/Documents/MA_speech_pref/MA_speech_pref_files/figure-latex/forest plo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Cecile/Documents/MA_speech_pref/MA_speech_pref_files/figure-latex/forest plot-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8084" w14:textId="77777777" w:rsidR="009C181B" w:rsidRDefault="009C181B" w:rsidP="00827D4C">
      <w:pPr>
        <w:spacing w:before="100" w:beforeAutospacing="1" w:after="100" w:afterAutospacing="1"/>
        <w:rPr>
          <w:rFonts w:ascii="Arial" w:hAnsi="Arial" w:cs="Arial"/>
        </w:rPr>
      </w:pPr>
      <w:r w:rsidRPr="009C181B">
        <w:rPr>
          <w:rFonts w:ascii="Arial" w:hAnsi="Arial" w:cs="Arial"/>
          <w:b/>
        </w:rPr>
        <w:t xml:space="preserve">Figure 4: </w:t>
      </w:r>
      <w:r>
        <w:rPr>
          <w:rFonts w:ascii="Arial" w:hAnsi="Arial" w:cs="Arial"/>
        </w:rPr>
        <w:t>Effect sizes of individual studies</w:t>
      </w:r>
      <w:r w:rsidR="00C662AF">
        <w:rPr>
          <w:rFonts w:ascii="Arial" w:hAnsi="Arial" w:cs="Arial"/>
        </w:rPr>
        <w:t xml:space="preserve"> with corresponding confidence intervals </w:t>
      </w:r>
      <w:r>
        <w:rPr>
          <w:rFonts w:ascii="Arial" w:hAnsi="Arial" w:cs="Arial"/>
        </w:rPr>
        <w:t>(upper part), and summary effect size across the literature (</w:t>
      </w:r>
      <w:r w:rsidR="00C662AF">
        <w:rPr>
          <w:rFonts w:ascii="Arial" w:hAnsi="Arial" w:cs="Arial"/>
        </w:rPr>
        <w:t xml:space="preserve">diamond, </w:t>
      </w:r>
      <w:r>
        <w:rPr>
          <w:rFonts w:ascii="Arial" w:hAnsi="Arial" w:cs="Arial"/>
        </w:rPr>
        <w:t xml:space="preserve">lower part). The size of the square is proportional to the weight of each effect size in the </w:t>
      </w:r>
      <w:r w:rsidR="00C662AF">
        <w:rPr>
          <w:rFonts w:ascii="Arial" w:hAnsi="Arial" w:cs="Arial"/>
        </w:rPr>
        <w:t>meta-analytic model.</w:t>
      </w:r>
    </w:p>
    <w:p w14:paraId="3ED390B4" w14:textId="77777777" w:rsidR="00D77AFD" w:rsidRDefault="00D77AF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2F70852" w14:textId="6C5C52CF" w:rsidR="00C662AF" w:rsidRDefault="006906E6" w:rsidP="002E3913">
      <w:pPr>
        <w:rPr>
          <w:rFonts w:ascii="Arial" w:hAnsi="Arial" w:cs="Arial"/>
        </w:rPr>
      </w:pPr>
      <w:r>
        <w:rPr>
          <w:rFonts w:ascii="Arial" w:hAnsi="Arial" w:cs="Arial"/>
          <w:noProof/>
          <w:lang w:val="fr-FR" w:eastAsia="fr-FR"/>
        </w:rPr>
        <w:drawing>
          <wp:inline distT="0" distB="0" distL="0" distR="0" wp14:anchorId="245F4628" wp14:editId="224F39D7">
            <wp:extent cx="5746750" cy="3980815"/>
            <wp:effectExtent l="0" t="0" r="0" b="0"/>
            <wp:docPr id="4" name="Image 4" descr="MA_speech_pref_files/figure-latex/publication%20bia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_speech_pref_files/figure-latex/publication%20bias-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20E9" w14:textId="17BF5066" w:rsidR="008220E7" w:rsidRPr="00B42004" w:rsidRDefault="00C662AF" w:rsidP="00B42004">
      <w:pPr>
        <w:spacing w:before="100" w:beforeAutospacing="1" w:after="100" w:afterAutospacing="1"/>
        <w:rPr>
          <w:rFonts w:ascii="Arial" w:hAnsi="Arial" w:cs="Arial"/>
        </w:rPr>
      </w:pPr>
      <w:r w:rsidRPr="00C662AF">
        <w:rPr>
          <w:rFonts w:ascii="Arial" w:hAnsi="Arial" w:cs="Arial"/>
          <w:b/>
        </w:rPr>
        <w:t xml:space="preserve">Figure 5: </w:t>
      </w:r>
      <w:r>
        <w:rPr>
          <w:rFonts w:ascii="Arial" w:hAnsi="Arial" w:cs="Arial"/>
        </w:rPr>
        <w:t xml:space="preserve">Funnel plot of </w:t>
      </w:r>
      <w:r w:rsidR="00832565">
        <w:rPr>
          <w:rFonts w:ascii="Arial" w:hAnsi="Arial" w:cs="Arial"/>
        </w:rPr>
        <w:t xml:space="preserve">study precision as a function of </w:t>
      </w:r>
      <w:r>
        <w:rPr>
          <w:rFonts w:ascii="Arial" w:hAnsi="Arial" w:cs="Arial"/>
        </w:rPr>
        <w:t>effect sizes</w:t>
      </w:r>
      <w:r w:rsidR="00832565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832565">
        <w:rPr>
          <w:rFonts w:ascii="Arial" w:hAnsi="Arial" w:cs="Arial"/>
        </w:rPr>
        <w:t xml:space="preserve">Black dots: effect sizes </w:t>
      </w:r>
      <w:r>
        <w:rPr>
          <w:rFonts w:ascii="Arial" w:hAnsi="Arial" w:cs="Arial"/>
        </w:rPr>
        <w:t>observed in the li</w:t>
      </w:r>
      <w:r w:rsidR="00832565">
        <w:rPr>
          <w:rFonts w:ascii="Arial" w:hAnsi="Arial" w:cs="Arial"/>
        </w:rPr>
        <w:t>terature.</w:t>
      </w:r>
      <w:r>
        <w:rPr>
          <w:rFonts w:ascii="Arial" w:hAnsi="Arial" w:cs="Arial"/>
        </w:rPr>
        <w:t xml:space="preserve"> </w:t>
      </w:r>
      <w:r w:rsidR="00832565">
        <w:rPr>
          <w:rFonts w:ascii="Arial" w:hAnsi="Arial" w:cs="Arial"/>
        </w:rPr>
        <w:t xml:space="preserve">White dots: </w:t>
      </w:r>
      <w:r>
        <w:rPr>
          <w:rFonts w:ascii="Arial" w:hAnsi="Arial" w:cs="Arial"/>
        </w:rPr>
        <w:t xml:space="preserve">missing effect sizes to symmetrize </w:t>
      </w:r>
      <w:r w:rsidR="00832565">
        <w:rPr>
          <w:rFonts w:ascii="Arial" w:hAnsi="Arial" w:cs="Arial"/>
        </w:rPr>
        <w:t>the plot (indicative of a publication bias)</w:t>
      </w:r>
      <w:r>
        <w:rPr>
          <w:rFonts w:ascii="Arial" w:hAnsi="Arial" w:cs="Arial"/>
        </w:rPr>
        <w:t>. The vertical line corresponds to the estimated effect size after adding the missing studies.</w:t>
      </w:r>
      <w:bookmarkStart w:id="0" w:name="_GoBack"/>
      <w:bookmarkEnd w:id="0"/>
    </w:p>
    <w:sectPr w:rsidR="008220E7" w:rsidRPr="00B42004" w:rsidSect="00254C9B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-webkit-standar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81B"/>
    <w:rsid w:val="000163E0"/>
    <w:rsid w:val="0018651E"/>
    <w:rsid w:val="00254C9B"/>
    <w:rsid w:val="002B255A"/>
    <w:rsid w:val="002E3913"/>
    <w:rsid w:val="006906E6"/>
    <w:rsid w:val="008220E7"/>
    <w:rsid w:val="00827D4C"/>
    <w:rsid w:val="00832565"/>
    <w:rsid w:val="009C181B"/>
    <w:rsid w:val="00A60298"/>
    <w:rsid w:val="00A775E8"/>
    <w:rsid w:val="00B42004"/>
    <w:rsid w:val="00C662AF"/>
    <w:rsid w:val="00D77AFD"/>
    <w:rsid w:val="00E54742"/>
    <w:rsid w:val="00FD7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BEDA90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C181B"/>
    <w:pPr>
      <w:spacing w:before="100" w:beforeAutospacing="1" w:after="100" w:afterAutospacing="1"/>
    </w:pPr>
    <w:rPr>
      <w:rFonts w:ascii="Times New Roman" w:hAnsi="Times New Roman" w:cs="Times New Roman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2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160</Words>
  <Characters>885</Characters>
  <Application>Microsoft Macintosh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i</dc:creator>
  <cp:keywords/>
  <dc:description/>
  <cp:lastModifiedBy>c i</cp:lastModifiedBy>
  <cp:revision>9</cp:revision>
  <cp:lastPrinted>2019-11-22T15:21:00Z</cp:lastPrinted>
  <dcterms:created xsi:type="dcterms:W3CDTF">2019-11-20T16:37:00Z</dcterms:created>
  <dcterms:modified xsi:type="dcterms:W3CDTF">2019-11-22T15:55:00Z</dcterms:modified>
</cp:coreProperties>
</file>